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74" w:rsidRPr="00DD47A8" w:rsidRDefault="009C6515" w:rsidP="00FD3297">
      <w:pPr>
        <w:pStyle w:val="Heading6"/>
        <w:spacing w:before="0"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  <w:lang w:val="en-US"/>
        </w:rPr>
      </w:pPr>
      <w:r w:rsidRPr="002836D1">
        <w:rPr>
          <w:rFonts w:ascii="TH SarabunPSK" w:hAnsi="TH SarabunPSK" w:cs="TH SarabunPSK"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0A720" wp14:editId="4CA86598">
                <wp:simplePos x="0" y="0"/>
                <wp:positionH relativeFrom="column">
                  <wp:posOffset>5359908</wp:posOffset>
                </wp:positionH>
                <wp:positionV relativeFrom="paragraph">
                  <wp:posOffset>-73025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4B" w:rsidRPr="00D94F0E" w:rsidRDefault="0027024B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</w:t>
                            </w:r>
                            <w:r w:rsidR="00C00CC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0A7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2.05pt;margin-top:-5.7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jVJQIAAE8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">
                <v:textbox>
                  <w:txbxContent>
                    <w:p w:rsidR="0027024B" w:rsidRPr="00D94F0E" w:rsidRDefault="0027024B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</w:t>
                      </w:r>
                      <w:r w:rsidR="00C00CC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2836D1">
        <w:rPr>
          <w:rFonts w:ascii="TH SarabunPSK" w:hAnsi="TH SarabunPSK" w:cs="TH SarabunPSK"/>
          <w:sz w:val="36"/>
          <w:szCs w:val="36"/>
          <w:cs/>
        </w:rPr>
        <w:t>แบบเสนอขอ</w:t>
      </w:r>
      <w:r w:rsidR="00DD47A8">
        <w:rPr>
          <w:rFonts w:ascii="TH SarabunPSK" w:hAnsi="TH SarabunPSK" w:cs="TH SarabunPSK" w:hint="cs"/>
          <w:sz w:val="36"/>
          <w:szCs w:val="36"/>
          <w:cs/>
          <w:lang w:val="en-US"/>
        </w:rPr>
        <w:t>ปรับปรุงรายวิชา</w:t>
      </w:r>
    </w:p>
    <w:p w:rsidR="00524574" w:rsidRPr="002836D1" w:rsidRDefault="00524574" w:rsidP="00FD3297">
      <w:pPr>
        <w:pStyle w:val="Heading4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836D1">
        <w:rPr>
          <w:rFonts w:ascii="TH SarabunPSK" w:hAnsi="TH SarabunPSK" w:cs="TH SarabunPSK"/>
          <w:sz w:val="36"/>
          <w:szCs w:val="36"/>
          <w:cs/>
        </w:rPr>
        <w:t>ระดับปริญญาตรี</w:t>
      </w:r>
    </w:p>
    <w:p w:rsidR="00524574" w:rsidRPr="00E84BD0" w:rsidRDefault="00524574" w:rsidP="00FD3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524574" w:rsidRPr="002836D1" w:rsidRDefault="00524574" w:rsidP="00FD32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24574" w:rsidRPr="002836D1" w:rsidRDefault="00524574" w:rsidP="00FD329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Pr="002836D1">
        <w:rPr>
          <w:rFonts w:ascii="TH SarabunPSK" w:hAnsi="TH SarabunPSK" w:cs="TH SarabunPSK"/>
          <w:sz w:val="32"/>
          <w:szCs w:val="32"/>
        </w:rPr>
        <w:t xml:space="preserve"> (</w:t>
      </w:r>
      <w:r w:rsidRPr="002836D1">
        <w:rPr>
          <w:rFonts w:ascii="TH SarabunPSK" w:hAnsi="TH SarabunPSK" w:cs="TH SarabunPSK"/>
          <w:sz w:val="32"/>
          <w:szCs w:val="32"/>
          <w:cs/>
        </w:rPr>
        <w:t>ชม.บรรยาย</w:t>
      </w:r>
      <w:r w:rsidRPr="002836D1">
        <w:rPr>
          <w:rFonts w:ascii="TH SarabunPSK" w:hAnsi="TH SarabunPSK" w:cs="TH SarabunPSK"/>
          <w:sz w:val="32"/>
          <w:szCs w:val="32"/>
        </w:rPr>
        <w:t>-</w:t>
      </w:r>
      <w:r w:rsidRPr="002836D1">
        <w:rPr>
          <w:rFonts w:ascii="TH SarabunPSK" w:hAnsi="TH SarabunPSK" w:cs="TH SarabunPSK"/>
          <w:sz w:val="32"/>
          <w:szCs w:val="32"/>
          <w:cs/>
        </w:rPr>
        <w:t>ชม.ปฏิบัติการ-ชม.ศึกษาด้วยตนเอง</w:t>
      </w:r>
      <w:r w:rsidRPr="002836D1">
        <w:rPr>
          <w:rFonts w:ascii="TH SarabunPSK" w:hAnsi="TH SarabunPSK" w:cs="TH SarabunPSK"/>
          <w:sz w:val="32"/>
          <w:szCs w:val="32"/>
        </w:rPr>
        <w:t>)</w:t>
      </w:r>
    </w:p>
    <w:p w:rsidR="00524574" w:rsidRPr="002836D1" w:rsidRDefault="00884243" w:rsidP="0088424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xxxxxxxx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D179BC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(</w:t>
      </w:r>
      <w:r w:rsidR="00D306C8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-</w:t>
      </w:r>
      <w:r w:rsidR="00D306C8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-</w:t>
      </w:r>
      <w:r w:rsidR="00D179BC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)</w:t>
      </w:r>
    </w:p>
    <w:p w:rsidR="00524574" w:rsidRPr="002836D1" w:rsidRDefault="00524574" w:rsidP="0088424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524574" w:rsidP="0088424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ชื่อวิชาภาษาอังกฤษ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524574" w:rsidP="008842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8424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รายวิชาที่ขอเปิดอยู่ในหมวดวิชาระดับปริญญาตรี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524574" w:rsidRPr="002836D1" w:rsidRDefault="00524574" w:rsidP="00FD32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 xml:space="preserve">(  ) 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 หมวดวิชาศึกษาทั่วไป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E903F8" w:rsidP="00FD32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(  ) </w:t>
      </w:r>
      <w:r w:rsidR="00524574" w:rsidRPr="002836D1">
        <w:rPr>
          <w:rFonts w:ascii="TH SarabunPSK" w:hAnsi="TH SarabunPSK" w:cs="TH SarabunPSK"/>
          <w:sz w:val="32"/>
          <w:szCs w:val="32"/>
        </w:rPr>
        <w:t xml:space="preserve">  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หมวดวิชาเฉพาะในหลักสูตร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524574" w:rsidP="00FD32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วิชาเฉพาะบังคับ</w:t>
      </w:r>
    </w:p>
    <w:p w:rsidR="00524574" w:rsidRPr="002836D1" w:rsidRDefault="00524574" w:rsidP="00FD32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วิชาเฉพาะเลือก</w:t>
      </w:r>
    </w:p>
    <w:p w:rsidR="00524574" w:rsidRPr="002836D1" w:rsidRDefault="00524574" w:rsidP="00FD32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  <w:cs/>
        </w:rPr>
        <w:t>หมวดวิชาเลือกเสรี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</w:p>
    <w:p w:rsidR="00524574" w:rsidRPr="002836D1" w:rsidRDefault="00524574" w:rsidP="00FD32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วิชาบริการสำหรับหลักสูตร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884243" w:rsidP="00FD3297">
      <w:pPr>
        <w:spacing w:after="0" w:line="240" w:lineRule="auto"/>
        <w:ind w:right="-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วิชาที่ต้องเรียนมาก่อน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>รหัสวิชา</w:instrText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</w:rPr>
        <w:t xml:space="preserve">   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>ชื่อวิชาภาษาไทย</w:instrText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(</w:t>
      </w:r>
      <w:r w:rsidR="00D179BC" w:rsidRPr="002836D1">
        <w:rPr>
          <w:rFonts w:ascii="TH SarabunPSK" w:hAnsi="TH SarabunPSK" w:cs="TH SarabunPSK" w:hint="cs"/>
          <w:sz w:val="32"/>
          <w:szCs w:val="32"/>
          <w:cs/>
        </w:rPr>
        <w:t>ชื่อวิชาภาษาอังกฤษ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24574" w:rsidRPr="002836D1">
        <w:rPr>
          <w:rFonts w:ascii="TH SarabunPSK" w:hAnsi="TH SarabunPSK" w:cs="TH SarabunPSK"/>
          <w:i/>
          <w:iCs/>
          <w:sz w:val="32"/>
          <w:szCs w:val="32"/>
          <w:cs/>
        </w:rPr>
        <w:t>(หากไม่มีให้ระบุว่า ไม่มี)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4574" w:rsidRPr="002836D1" w:rsidRDefault="00524574" w:rsidP="00FD3297">
      <w:pPr>
        <w:spacing w:after="0" w:line="240" w:lineRule="auto"/>
        <w:ind w:right="-626"/>
        <w:rPr>
          <w:rFonts w:ascii="TH SarabunPSK" w:hAnsi="TH SarabunPSK" w:cs="TH SarabunPSK"/>
          <w:sz w:val="32"/>
          <w:szCs w:val="32"/>
          <w:cs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4.  วิชาที่ต้องเรียนพร้อมกัน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>รหัสวิชา</w:instrText>
      </w:r>
      <w:r w:rsidRPr="002836D1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>ชื่อวิชาภาษาไทย</w:instrText>
      </w:r>
      <w:r w:rsidRPr="002836D1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(</w:t>
      </w:r>
      <w:r w:rsidR="00D179BC" w:rsidRPr="002836D1">
        <w:rPr>
          <w:rFonts w:ascii="TH SarabunPSK" w:hAnsi="TH SarabunPSK" w:cs="TH SarabunPSK" w:hint="cs"/>
          <w:sz w:val="32"/>
          <w:szCs w:val="32"/>
          <w:cs/>
        </w:rPr>
        <w:t>ชื่อวิชาภาษาอังกฤษ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(หากไม่มีให้ระบุว่า ไม่มี)</w:t>
      </w:r>
    </w:p>
    <w:p w:rsidR="00524574" w:rsidRPr="002836D1" w:rsidRDefault="00524574" w:rsidP="00FD32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5.  วันที่จัดทำรายวิชา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3F682E" w:rsidRPr="002836D1">
        <w:rPr>
          <w:rFonts w:ascii="TH SarabunPSK" w:hAnsi="TH SarabunPSK" w:cs="TH SarabunPSK" w:hint="cs"/>
          <w:sz w:val="32"/>
          <w:szCs w:val="32"/>
          <w:cs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2836D1">
        <w:rPr>
          <w:rFonts w:ascii="TH SarabunPSK" w:hAnsi="TH SarabunPSK" w:cs="TH SarabunPSK"/>
          <w:sz w:val="32"/>
          <w:szCs w:val="32"/>
        </w:rPr>
        <w:t>.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524574" w:rsidP="00FD329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วัตถุประสงค์ในการเปิดรายวิชา</w:t>
      </w:r>
    </w:p>
    <w:p w:rsidR="006B2B6D" w:rsidRPr="006B2B6D" w:rsidRDefault="006B2B6D" w:rsidP="006B2B6D">
      <w:pPr>
        <w:spacing w:after="0" w:line="240" w:lineRule="auto"/>
        <w:ind w:firstLine="635"/>
        <w:jc w:val="both"/>
        <w:rPr>
          <w:rFonts w:ascii="TH SarabunPSK" w:hAnsi="TH SarabunPSK" w:cs="TH SarabunPSK"/>
          <w:i/>
          <w:iCs/>
          <w:sz w:val="24"/>
          <w:szCs w:val="24"/>
        </w:rPr>
      </w:pPr>
      <w:r w:rsidRPr="006B2B6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อธิบายโดยย่อเกี่ยวกับวัตถุประสงค์ในการพัฒนารายวิชานี้หรือการเปลี่ยนแปลงสำคัญที่เกิดขึ้น หรือปัจจัยภายนอกที่ทำให้เกิดรายวิชานี้ เช่น เพิ่มการใช้เทคโนโลยีสารสนเทศ หรือ </w:t>
      </w:r>
      <w:r w:rsidRPr="006B2B6D">
        <w:rPr>
          <w:rFonts w:ascii="TH SarabunPSK" w:hAnsi="TH SarabunPSK" w:cs="TH SarabunPSK"/>
          <w:i/>
          <w:iCs/>
          <w:sz w:val="24"/>
          <w:szCs w:val="24"/>
        </w:rPr>
        <w:t>web based</w:t>
      </w:r>
      <w:r w:rsidRPr="006B2B6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การเปลี่ยนแปลงเนื้อหาของรายวิชาซึ่งเป้นผลจากงานวิจัยใหม่ๆ ในสาขา เป็นต้น</w:t>
      </w:r>
    </w:p>
    <w:p w:rsidR="006B2B6D" w:rsidRPr="006B2B6D" w:rsidRDefault="006B2B6D" w:rsidP="006B2B6D">
      <w:pPr>
        <w:spacing w:after="0" w:line="240" w:lineRule="auto"/>
        <w:ind w:firstLine="635"/>
        <w:rPr>
          <w:rFonts w:ascii="TH SarabunPSK" w:hAnsi="TH SarabunPSK" w:cs="TH SarabunPSK"/>
          <w:i/>
          <w:iCs/>
          <w:sz w:val="24"/>
          <w:szCs w:val="24"/>
        </w:rPr>
      </w:pPr>
      <w:r w:rsidRPr="006B2B6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(ตัวอย่าง “</w:t>
      </w:r>
      <w:r w:rsidRPr="006B2B6D">
        <w:rPr>
          <w:rFonts w:ascii="TH SarabunPSK" w:hAnsi="TH SarabunPSK" w:cs="TH SarabunPSK"/>
          <w:i/>
          <w:iCs/>
          <w:sz w:val="24"/>
          <w:szCs w:val="24"/>
          <w:cs/>
        </w:rPr>
        <w:t>สภาพแวดล้อมทางเศรษฐกิจ</w:t>
      </w:r>
      <w:r w:rsidRPr="006B2B6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6B2B6D">
        <w:rPr>
          <w:rFonts w:ascii="TH SarabunPSK" w:hAnsi="TH SarabunPSK" w:cs="TH SarabunPSK"/>
          <w:i/>
          <w:iCs/>
          <w:sz w:val="24"/>
          <w:szCs w:val="24"/>
          <w:cs/>
        </w:rPr>
        <w:t>การเมือง และสังคมที่เปลี่ยนแปลงไป ทำให้แนวคิดทฤษฎีในการบริหารภาครัฐมีการพัฒนาอยู่ตลอดเวลา จึงต้องมีการปรับเปลี่ยนเนื้อหารายวิชาให้ทันสมัยและสอดคล้องกับสภาพแวดล้อมที่เปลี่ยนแปลงไป</w:t>
      </w:r>
      <w:r w:rsidRPr="006B2B6D">
        <w:rPr>
          <w:rFonts w:ascii="TH SarabunPSK" w:hAnsi="TH SarabunPSK" w:cs="TH SarabunPSK" w:hint="cs"/>
          <w:i/>
          <w:iCs/>
          <w:sz w:val="24"/>
          <w:szCs w:val="24"/>
          <w:cs/>
        </w:rPr>
        <w:t>”)</w:t>
      </w:r>
    </w:p>
    <w:p w:rsidR="00524574" w:rsidRPr="002836D1" w:rsidRDefault="00884243" w:rsidP="00FD329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="006B2B6D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ตารางเปรียบเทียบการปรับปรุงรายวิชา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3969"/>
        <w:gridCol w:w="1276"/>
      </w:tblGrid>
      <w:tr w:rsidR="00DD5D52" w:rsidRPr="00B52CC4" w:rsidTr="00DD5D52">
        <w:trPr>
          <w:trHeight w:val="255"/>
        </w:trPr>
        <w:tc>
          <w:tcPr>
            <w:tcW w:w="3995" w:type="dxa"/>
          </w:tcPr>
          <w:p w:rsidR="00DD5D52" w:rsidRPr="00B52CC4" w:rsidRDefault="00DD5D52" w:rsidP="00DD5D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2C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รายวิชาเดิม</w:t>
            </w:r>
          </w:p>
        </w:tc>
        <w:tc>
          <w:tcPr>
            <w:tcW w:w="3969" w:type="dxa"/>
          </w:tcPr>
          <w:p w:rsidR="00DD5D52" w:rsidRPr="00B52CC4" w:rsidRDefault="00DD5D52" w:rsidP="00DD5D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2C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รายวิชาปรับปรุง</w:t>
            </w:r>
          </w:p>
        </w:tc>
        <w:tc>
          <w:tcPr>
            <w:tcW w:w="1276" w:type="dxa"/>
          </w:tcPr>
          <w:p w:rsidR="00DD5D52" w:rsidRPr="00B52CC4" w:rsidRDefault="00DD5D52" w:rsidP="00DD5D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  <w:r w:rsidRPr="00B52CC4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สิ่งที่เปลี่ยนแปลง</w:t>
            </w:r>
          </w:p>
        </w:tc>
      </w:tr>
      <w:tr w:rsidR="00DD5D52" w:rsidRPr="00B52CC4" w:rsidTr="00DD5D52">
        <w:tc>
          <w:tcPr>
            <w:tcW w:w="3995" w:type="dxa"/>
          </w:tcPr>
          <w:p w:rsidR="00DD5D52" w:rsidRPr="00B52CC4" w:rsidRDefault="00DD5D52" w:rsidP="00DD5D52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52CC4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B52C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:rsidR="00DD5D52" w:rsidRPr="00B52CC4" w:rsidRDefault="00DD5D52" w:rsidP="00DD5D52">
            <w:pPr>
              <w:pStyle w:val="Heading8"/>
              <w:spacing w:before="0" w:after="0" w:line="240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B52CC4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B52CC4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:rsidR="00DD5D52" w:rsidRPr="00B52CC4" w:rsidRDefault="00DD5D52" w:rsidP="00DD5D52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B52C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B52CC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(หากไม่มีให้ระบุว่า ไม่มี)</w:t>
            </w:r>
          </w:p>
          <w:p w:rsidR="00DD5D52" w:rsidRPr="00B52CC4" w:rsidRDefault="00DD5D52" w:rsidP="00DD5D52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B52CC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(หากไม่มีให้ระบุว่า ไม่มี)</w:t>
            </w:r>
          </w:p>
          <w:p w:rsidR="00DD5D52" w:rsidRPr="00B52CC4" w:rsidRDefault="00DD5D52" w:rsidP="00DD5D52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:rsidR="00DD5D52" w:rsidRPr="00B52CC4" w:rsidRDefault="00DD5D52" w:rsidP="00DD5D52">
            <w:pPr>
              <w:spacing w:after="0" w:line="240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</w:t>
            </w:r>
            <w:r w:rsidRPr="00B52CC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</w:p>
          <w:p w:rsidR="00DD5D52" w:rsidRPr="00B52CC4" w:rsidRDefault="00DD5D52" w:rsidP="00DD5D52">
            <w:pPr>
              <w:spacing w:after="0" w:line="240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.......ภาษาอังกฤษ......................</w:t>
            </w:r>
            <w:r w:rsidRPr="00B52CC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D5D52" w:rsidRPr="00B52CC4" w:rsidRDefault="00DD5D52" w:rsidP="00DD5D52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52CC4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B52C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:rsidR="00DD5D52" w:rsidRPr="00B52CC4" w:rsidRDefault="00DD5D52" w:rsidP="00DD5D52">
            <w:pPr>
              <w:pStyle w:val="Heading8"/>
              <w:spacing w:before="0" w:after="0" w:line="240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B52CC4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B52CC4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:rsidR="00DD5D52" w:rsidRPr="00B52CC4" w:rsidRDefault="00DD5D52" w:rsidP="00DD5D52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B52C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B52CC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(หากไม่มีให้ระบุว่า ไม่มี)</w:t>
            </w:r>
          </w:p>
          <w:p w:rsidR="00DD5D52" w:rsidRPr="00B52CC4" w:rsidRDefault="00DD5D52" w:rsidP="00DD5D52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B52CC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(หากไม่มีให้ระบุว่า ไม่มี)</w:t>
            </w:r>
          </w:p>
          <w:p w:rsidR="00DD5D52" w:rsidRPr="00B52CC4" w:rsidRDefault="00DD5D52" w:rsidP="00DD5D52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B52CC4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:rsidR="00DD5D52" w:rsidRPr="00B52CC4" w:rsidRDefault="00DD5D52" w:rsidP="00DD5D52">
            <w:pPr>
              <w:spacing w:after="0" w:line="240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</w:t>
            </w:r>
            <w:r w:rsidRPr="00B52CC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</w:p>
          <w:p w:rsidR="00DD5D52" w:rsidRPr="00B52CC4" w:rsidRDefault="00DD5D52" w:rsidP="00DD5D52">
            <w:pPr>
              <w:spacing w:after="0" w:line="240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.......ภาษาอังกฤษ........</w:t>
            </w:r>
            <w:r w:rsidRPr="00B52CC4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B52CC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 w:rsidRPr="00B52CC4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</w:p>
        </w:tc>
        <w:tc>
          <w:tcPr>
            <w:tcW w:w="1276" w:type="dxa"/>
          </w:tcPr>
          <w:p w:rsidR="00DD5D52" w:rsidRPr="00B52CC4" w:rsidRDefault="00DD5D52" w:rsidP="00DD5D52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B2B6D" w:rsidRPr="00FE48F6" w:rsidRDefault="006B2B6D" w:rsidP="006B2B6D">
      <w:pPr>
        <w:pStyle w:val="Heading4"/>
        <w:spacing w:before="0" w:after="0" w:line="240" w:lineRule="auto"/>
        <w:ind w:left="810" w:hanging="810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  <w:r w:rsidRPr="00FE48F6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หมายเหตุ</w:t>
      </w:r>
      <w:r w:rsidRPr="00FE48F6"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  <w:t>:</w:t>
      </w:r>
      <w:r w:rsidRPr="00FE48F6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  <w:lang w:val="en-US"/>
        </w:rPr>
        <w:t xml:space="preserve"> </w:t>
      </w:r>
      <w:r w:rsidRPr="00FE48F6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สิ่งที่เปลี่ยนแปลง</w:t>
      </w:r>
      <w:r w:rsidRPr="00FE48F6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 xml:space="preserve"> ให้ระบุสาระสำคัญโดยย่อ เช่น ลดหน่วยกิต เปลี่ยนชื่อวิชา เปลี่ยนวิชาที่ต้องเรียนมาก่อน ปรับปรุงคำอธิบายรายวิชา</w:t>
      </w:r>
    </w:p>
    <w:p w:rsidR="00524574" w:rsidRPr="002836D1" w:rsidRDefault="009D02C4" w:rsidP="00FD3297">
      <w:pPr>
        <w:pStyle w:val="Heading6"/>
        <w:spacing w:before="0" w:after="0" w:line="240" w:lineRule="auto"/>
        <w:rPr>
          <w:rFonts w:ascii="TH SarabunPSK" w:hAnsi="TH SarabunPSK" w:cs="TH SarabunPSK"/>
          <w:i/>
          <w:iCs/>
          <w:sz w:val="26"/>
          <w:szCs w:val="26"/>
        </w:rPr>
      </w:pPr>
      <w:r w:rsidRPr="002836D1">
        <w:rPr>
          <w:rFonts w:ascii="TH SarabunPSK" w:hAnsi="TH SarabunPSK" w:cs="TH SarabunPSK"/>
          <w:sz w:val="32"/>
          <w:szCs w:val="32"/>
          <w:lang w:val="en-US"/>
        </w:rPr>
        <w:t>8.</w:t>
      </w:r>
      <w:r w:rsidR="00F4258A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8424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524574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>อาจารย์ผู้สอน</w:t>
      </w:r>
      <w:r w:rsidR="00D5420E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24574" w:rsidRPr="002836D1">
        <w:rPr>
          <w:rFonts w:ascii="TH SarabunPSK" w:hAnsi="TH SarabunPSK" w:cs="TH SarabunPSK" w:hint="cs"/>
          <w:i/>
          <w:iCs/>
          <w:sz w:val="28"/>
          <w:cs/>
        </w:rPr>
        <w:t>--</w:t>
      </w:r>
      <w:r w:rsidR="00524574" w:rsidRPr="002836D1">
        <w:rPr>
          <w:rFonts w:ascii="TH SarabunPSK" w:hAnsi="TH SarabunPSK" w:cs="TH SarabunPSK"/>
          <w:i/>
          <w:iCs/>
          <w:sz w:val="28"/>
          <w:cs/>
        </w:rPr>
        <w:t>ให้แสดงรายละเอียดของอาจารย์</w:t>
      </w:r>
      <w:r w:rsidR="00524574" w:rsidRPr="002836D1">
        <w:rPr>
          <w:rFonts w:ascii="TH SarabunPSK" w:hAnsi="TH SarabunPSK" w:cs="TH SarabunPSK" w:hint="cs"/>
          <w:i/>
          <w:iCs/>
          <w:sz w:val="28"/>
          <w:cs/>
        </w:rPr>
        <w:t>ผู้สอน</w:t>
      </w:r>
      <w:r w:rsidR="00524574" w:rsidRPr="002836D1">
        <w:rPr>
          <w:rFonts w:ascii="TH SarabunPSK" w:hAnsi="TH SarabunPSK" w:cs="TH SarabunPSK" w:hint="cs"/>
          <w:i/>
          <w:iCs/>
          <w:sz w:val="26"/>
          <w:szCs w:val="26"/>
          <w:cs/>
        </w:rPr>
        <w:t>--</w:t>
      </w:r>
    </w:p>
    <w:tbl>
      <w:tblPr>
        <w:tblW w:w="9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1985"/>
        <w:gridCol w:w="2796"/>
      </w:tblGrid>
      <w:tr w:rsidR="004D1EBC" w:rsidRPr="00E84BD0" w:rsidTr="004D1EBC">
        <w:tc>
          <w:tcPr>
            <w:tcW w:w="2552" w:type="dxa"/>
            <w:vAlign w:val="center"/>
          </w:tcPr>
          <w:p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984" w:type="dxa"/>
            <w:vAlign w:val="center"/>
          </w:tcPr>
          <w:p w:rsidR="004D1EBC" w:rsidRPr="00E84BD0" w:rsidRDefault="004D1EBC" w:rsidP="00FD3297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E84BD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1985" w:type="dxa"/>
            <w:vAlign w:val="center"/>
          </w:tcPr>
          <w:p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2796" w:type="dxa"/>
            <w:vAlign w:val="center"/>
          </w:tcPr>
          <w:p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4D1EBC" w:rsidRPr="00E84BD0" w:rsidTr="004D1EBC">
        <w:tc>
          <w:tcPr>
            <w:tcW w:w="2552" w:type="dxa"/>
          </w:tcPr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984" w:type="dxa"/>
          </w:tcPr>
          <w:p w:rsidR="004D1EBC" w:rsidRPr="00E84BD0" w:rsidRDefault="004D1EBC" w:rsidP="00FD3297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1985" w:type="dxa"/>
          </w:tcPr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2796" w:type="dxa"/>
          </w:tcPr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4D1EBC" w:rsidRPr="00E84BD0" w:rsidTr="004D1EBC">
        <w:tc>
          <w:tcPr>
            <w:tcW w:w="2552" w:type="dxa"/>
          </w:tcPr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984" w:type="dxa"/>
          </w:tcPr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96" w:type="dxa"/>
          </w:tcPr>
          <w:p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4BD0" w:rsidRDefault="00096012" w:rsidP="00FD3297">
      <w:pPr>
        <w:spacing w:after="0" w:line="240" w:lineRule="auto"/>
        <w:rPr>
          <w:rFonts w:ascii="TH SarabunPSK" w:hAnsi="TH SarabunPSK" w:cs="TH SarabunPSK"/>
          <w:sz w:val="28"/>
        </w:rPr>
      </w:pPr>
      <w:r w:rsidRPr="00E84BD0">
        <w:rPr>
          <w:rFonts w:ascii="TH SarabunPSK" w:hAnsi="TH SarabunPSK" w:cs="TH SarabunPSK"/>
          <w:i/>
          <w:iCs/>
          <w:sz w:val="20"/>
          <w:szCs w:val="24"/>
          <w:cs/>
          <w:lang w:eastAsia="x-none"/>
        </w:rPr>
        <w:t>* เพิ่มเติมตามข้อเสนอแนะของที่ประชุมสภามหาวิทย</w:t>
      </w:r>
      <w:bookmarkStart w:id="0" w:name="_GoBack"/>
      <w:bookmarkEnd w:id="0"/>
      <w:r w:rsidRPr="00E84BD0">
        <w:rPr>
          <w:rFonts w:ascii="TH SarabunPSK" w:hAnsi="TH SarabunPSK" w:cs="TH SarabunPSK"/>
          <w:i/>
          <w:iCs/>
          <w:sz w:val="20"/>
          <w:szCs w:val="24"/>
          <w:cs/>
          <w:lang w:eastAsia="x-none"/>
        </w:rPr>
        <w:t>าลัยฯ</w:t>
      </w:r>
      <w:r w:rsidRPr="00E84BD0">
        <w:rPr>
          <w:rFonts w:ascii="TH SarabunPSK" w:hAnsi="TH SarabunPSK" w:cs="TH SarabunPSK"/>
          <w:i/>
          <w:iCs/>
          <w:sz w:val="20"/>
          <w:szCs w:val="24"/>
          <w:lang w:eastAsia="x-none"/>
        </w:rPr>
        <w:t xml:space="preserve"> </w:t>
      </w:r>
      <w:r w:rsidRPr="00E84BD0">
        <w:rPr>
          <w:rFonts w:ascii="TH SarabunPSK" w:hAnsi="TH SarabunPSK" w:cs="TH SarabunPSK" w:hint="cs"/>
          <w:i/>
          <w:iCs/>
          <w:sz w:val="20"/>
          <w:szCs w:val="24"/>
          <w:cs/>
          <w:lang w:eastAsia="x-none"/>
        </w:rPr>
        <w:t>(เห็นชอบจากที่ประชุมคณะกรรมการการศึกษา มก.ครั้งที่ 15/2557  เมื่อวันที่ 14 ก.ค.57)</w:t>
      </w:r>
      <w:r w:rsidR="00E84BD0">
        <w:rPr>
          <w:rFonts w:ascii="TH SarabunPSK" w:hAnsi="TH SarabunPSK" w:cs="TH SarabunPSK"/>
          <w:sz w:val="28"/>
        </w:rPr>
        <w:br w:type="page"/>
      </w:r>
    </w:p>
    <w:p w:rsidR="00CA4AB0" w:rsidRDefault="00CA4AB0" w:rsidP="00FD3297">
      <w:pPr>
        <w:spacing w:after="0" w:line="240" w:lineRule="auto"/>
        <w:rPr>
          <w:rFonts w:ascii="TH SarabunPSK" w:hAnsi="TH SarabunPSK" w:cs="TH SarabunPSK"/>
          <w:sz w:val="28"/>
        </w:rPr>
        <w:sectPr w:rsidR="00CA4AB0" w:rsidSect="00CA4AB0">
          <w:pgSz w:w="11907" w:h="16840" w:code="9"/>
          <w:pgMar w:top="567" w:right="1134" w:bottom="232" w:left="1440" w:header="720" w:footer="720" w:gutter="0"/>
          <w:cols w:space="720"/>
          <w:docGrid w:linePitch="360"/>
        </w:sectPr>
      </w:pPr>
    </w:p>
    <w:p w:rsidR="00E84BD0" w:rsidRPr="002836D1" w:rsidRDefault="00FD3297" w:rsidP="00FD3297">
      <w:pPr>
        <w:spacing w:after="0" w:line="240" w:lineRule="auto"/>
        <w:outlineLvl w:val="5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842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แผนที่แสดงการกระจายความรับผิดชอบมาตรฐานผลการเรียนรู้จากหลักสูตรสู่รายวิชา (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FD3297" w:rsidRPr="000F1AB0" w:rsidRDefault="00FD3297" w:rsidP="00FD32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 มหาวิทยาลัยเกษตรศาสตร์</w:t>
      </w:r>
    </w:p>
    <w:p w:rsidR="00FD3297" w:rsidRPr="002836D1" w:rsidRDefault="00FD3297" w:rsidP="002836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B2D0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 xml:space="preserve"> ………………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FD3297" w:rsidRDefault="00FD3297" w:rsidP="00FD3297">
      <w:pPr>
        <w:spacing w:after="0" w:line="240" w:lineRule="auto"/>
        <w:jc w:val="center"/>
        <w:rPr>
          <w:rFonts w:ascii="TH Niramit AS" w:hAnsi="TH Niramit AS" w:cs="TH Niramit AS"/>
        </w:rPr>
      </w:pPr>
      <w:r w:rsidRPr="000F1AB0">
        <w:rPr>
          <w:rFonts w:ascii="TH SarabunPSK" w:hAnsi="TH SarabunPSK" w:cs="TH SarabunPSK"/>
        </w:rPr>
        <w:sym w:font="Wingdings 2" w:char="F098"/>
      </w:r>
      <w:r w:rsidRPr="000F1AB0">
        <w:rPr>
          <w:rFonts w:ascii="TH SarabunPSK" w:hAnsi="TH SarabunPSK" w:cs="TH SarabunPSK"/>
          <w:cs/>
        </w:rPr>
        <w:t xml:space="preserve">  ความรับผิดชอบหลัก</w:t>
      </w:r>
      <w:r w:rsidRPr="000F1AB0">
        <w:rPr>
          <w:rFonts w:ascii="TH SarabunPSK" w:hAnsi="TH SarabunPSK" w:cs="TH SarabunPSK"/>
          <w:sz w:val="28"/>
          <w:cs/>
        </w:rPr>
        <w:t xml:space="preserve"> </w:t>
      </w:r>
      <w:r w:rsidRPr="000F1AB0">
        <w:rPr>
          <w:rFonts w:ascii="TH SarabunPSK" w:hAnsi="TH SarabunPSK" w:cs="TH SarabunPSK"/>
          <w:cs/>
        </w:rPr>
        <w:t xml:space="preserve">    </w:t>
      </w:r>
      <w:r w:rsidRPr="000F1AB0">
        <w:rPr>
          <w:rFonts w:ascii="TH SarabunPSK" w:hAnsi="TH SarabunPSK" w:cs="TH SarabunPSK"/>
        </w:rPr>
        <w:sym w:font="Wingdings 2" w:char="F081"/>
      </w:r>
      <w:r w:rsidRPr="000F1AB0">
        <w:rPr>
          <w:rFonts w:ascii="TH SarabunPSK" w:hAnsi="TH SarabunPSK" w:cs="TH SarabunPSK"/>
          <w:cs/>
        </w:rPr>
        <w:t xml:space="preserve">  ความรับผิดชอบรอง</w:t>
      </w:r>
    </w:p>
    <w:tbl>
      <w:tblPr>
        <w:tblW w:w="16126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"/>
        <w:gridCol w:w="2065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06"/>
        <w:gridCol w:w="606"/>
      </w:tblGrid>
      <w:tr w:rsidR="00FD3297" w:rsidRPr="00FF5BE8" w:rsidTr="00FD3297">
        <w:trPr>
          <w:trHeight w:val="1912"/>
        </w:trPr>
        <w:tc>
          <w:tcPr>
            <w:tcW w:w="2434" w:type="dxa"/>
            <w:gridSpan w:val="2"/>
            <w:vMerge w:val="restart"/>
            <w:shd w:val="clear" w:color="auto" w:fill="auto"/>
            <w:vAlign w:val="center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 ชื่อรายวิชาภาษาไทย</w:t>
            </w:r>
          </w:p>
        </w:tc>
        <w:tc>
          <w:tcPr>
            <w:tcW w:w="2600" w:type="dxa"/>
            <w:gridSpan w:val="5"/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1. มีคุณธรรมจริยธรรมในการดำเนินชีวิตบนพื้นฐานปรัชญาเศรษฐกิจพอเพียง</w:t>
            </w:r>
          </w:p>
        </w:tc>
        <w:tc>
          <w:tcPr>
            <w:tcW w:w="1560" w:type="dxa"/>
            <w:gridSpan w:val="3"/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4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pacing w:val="-14"/>
                <w:cs/>
              </w:rPr>
              <w:t>2. ตระหนักและสำนึกในความเป็นไทย</w:t>
            </w:r>
          </w:p>
        </w:tc>
        <w:tc>
          <w:tcPr>
            <w:tcW w:w="31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3. มีความรอบรู้อย่างกว้างขวาง มีโลกทัศน์กว้างไกล เข้าใจและเห็นคุณค่าของตนเองและผู้อื่น สังคม ศิลปวัฒนธรรมและธรรมชาติ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4. มีทักษะการแสวงหาความรู้ตลอดชีวิต เพื่อพัฒนาตนเองอย่างต่อเนื่อง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5. มีทักษะการคิดแบบองค์รวม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6. มีจิตอาสาและสำนึกสาธารณะ เป็นพลเมืองที่มีคุณค่าของสังคมไทยและสังคมโลก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7. ใช้เทคโนโลยีสารสนเทศอย่างรู้เท่าทัน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8. ใช้ภาษาในการสื่อสารอย่างมีประสิทธิภาพ</w:t>
            </w:r>
          </w:p>
        </w:tc>
      </w:tr>
      <w:tr w:rsidR="00FD3297" w:rsidRPr="00FF5BE8" w:rsidTr="00FD3297">
        <w:tc>
          <w:tcPr>
            <w:tcW w:w="2434" w:type="dxa"/>
            <w:gridSpan w:val="2"/>
            <w:vMerge/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1.4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1.5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2.1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2.2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2.3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3.4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3.6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4.1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4.3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5.1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5.2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6.1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6.2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6.3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7.1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7.2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8.1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B6DDE8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 w:val="28"/>
                <w:cs/>
              </w:rPr>
              <w:t>8.2</w:t>
            </w:r>
          </w:p>
        </w:tc>
      </w:tr>
      <w:tr w:rsidR="00FD3297" w:rsidRPr="00FF5BE8" w:rsidTr="00FD3297">
        <w:trPr>
          <w:trHeight w:val="489"/>
        </w:trPr>
        <w:tc>
          <w:tcPr>
            <w:tcW w:w="369" w:type="dxa"/>
            <w:tcBorders>
              <w:right w:val="single" w:sz="4" w:space="0" w:color="auto"/>
            </w:tcBorders>
            <w:shd w:val="clear" w:color="auto" w:fill="auto"/>
          </w:tcPr>
          <w:p w:rsidR="00FD3297" w:rsidRPr="00974F49" w:rsidRDefault="00FD3297" w:rsidP="00FD32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74F49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B6DDE8"/>
          </w:tcPr>
          <w:p w:rsidR="00FD3297" w:rsidRPr="00FF5BE8" w:rsidRDefault="00FD3297" w:rsidP="00FD329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FD3297" w:rsidRPr="007138D0" w:rsidRDefault="00FD3297" w:rsidP="00FD3297">
      <w:pPr>
        <w:spacing w:after="0" w:line="240" w:lineRule="auto"/>
        <w:rPr>
          <w:rFonts w:ascii="TH Niramit AS" w:hAnsi="TH Niramit AS" w:cs="TH Niramit AS"/>
          <w:sz w:val="12"/>
          <w:szCs w:val="12"/>
        </w:rPr>
      </w:pPr>
    </w:p>
    <w:tbl>
      <w:tblPr>
        <w:tblW w:w="16116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0"/>
        <w:gridCol w:w="7796"/>
      </w:tblGrid>
      <w:tr w:rsidR="00FD3297" w:rsidRPr="00974F49" w:rsidTr="00FD3297">
        <w:tc>
          <w:tcPr>
            <w:tcW w:w="8320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1.</w:t>
            </w: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ab/>
              <w:t>มีคุณธรรม จริยธรรมในการดำเนินชีวิตบนพื้นฐานปรัชญาเศรษฐกิจพอเพียง</w:t>
            </w:r>
          </w:p>
          <w:p w:rsidR="00FD3297" w:rsidRPr="00974F49" w:rsidRDefault="00FD3297" w:rsidP="00FD3297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>1.1  มีจิตสำนึกและตระหนักในคุณธรรม จริยธรรม</w:t>
            </w:r>
          </w:p>
          <w:p w:rsidR="00FD3297" w:rsidRPr="00974F49" w:rsidRDefault="00FD3297" w:rsidP="00FD3297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1.2  มีระเบียบวินัย ความรับผิดชอบ ซื่อสัตย์สุจริต</w:t>
            </w:r>
          </w:p>
          <w:p w:rsidR="00FD3297" w:rsidRPr="00974F49" w:rsidRDefault="00FD3297" w:rsidP="00FD3297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1.3  มีความเสียสละและเป็นแบบอย่างที่ดี</w:t>
            </w:r>
          </w:p>
          <w:p w:rsidR="00FD3297" w:rsidRPr="00974F49" w:rsidRDefault="00FD3297" w:rsidP="00FD3297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1.4  ตระหนักถึงความสำคัญและสามารถจัดการกับปัญหาทางด้านคุณธรรมจริยธรรม</w:t>
            </w:r>
          </w:p>
          <w:p w:rsidR="00FD3297" w:rsidRPr="00974F49" w:rsidRDefault="00FD3297" w:rsidP="004D1EBC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1.5  ประยุกต์และปฏิบัติตามแนวทางเศรษฐกิจพอเพียงให้เกิดประโยชน์แก่ตนเอง ครอบครัวและสังคม</w:t>
            </w:r>
          </w:p>
        </w:tc>
        <w:tc>
          <w:tcPr>
            <w:tcW w:w="7796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2.</w:t>
            </w: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ab/>
              <w:t>ตระหนักและสำนึกในความเป็นไทย</w:t>
            </w:r>
          </w:p>
          <w:p w:rsidR="00FD3297" w:rsidRPr="00974F49" w:rsidRDefault="00FD3297" w:rsidP="00FD3297">
            <w:pPr>
              <w:tabs>
                <w:tab w:val="left" w:pos="185"/>
              </w:tabs>
              <w:spacing w:after="0" w:line="240" w:lineRule="auto"/>
              <w:ind w:hanging="13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2.1  มีความภาคภูมิใจในความเป็นไทย วัฒนธรรมไทย และเข้าใจความหลากหลายทางวัฒนธรรม โดยเฉพาะของประชาคมอาเซียน</w:t>
            </w:r>
          </w:p>
          <w:p w:rsidR="00FD3297" w:rsidRPr="00974F49" w:rsidRDefault="00FD3297" w:rsidP="00FD3297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2.2  ตระหนักถึงคุณค่าและเอกลักษณ์ที่ดีงามของไทย ภูมิปัญญาท้องถิ่น ประวัติศาสตร์</w:t>
            </w:r>
          </w:p>
          <w:p w:rsidR="00FD3297" w:rsidRPr="00974F49" w:rsidRDefault="00FD3297" w:rsidP="00FD3297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2.3  ตระหนักถึงความสำคัญของทรัพยากร สิ่งแวดล้อม และวิถีชุมชน มีจิตสำนึกในการอนุรักษ์</w:t>
            </w:r>
          </w:p>
        </w:tc>
      </w:tr>
      <w:tr w:rsidR="00FD3297" w:rsidRPr="00974F49" w:rsidTr="00FD3297">
        <w:tc>
          <w:tcPr>
            <w:tcW w:w="8320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3.</w:t>
            </w: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974F49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มีความรอบรู้อย่างกว้างขวาง มีโลกทัศน์กว้างไกล เข้าใจและเห็นคุณค่าของตนเอง ผู้อื่น สังคม ศิลปวัฒนธรรมและธรรมชาติ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34" w:hanging="10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3.1  มีความรู้ความเข้าใจ และเห็นคุณค่า เคารพในความแตกต่างของธรรมชาติมนุษย์ วิถีชีวิต เพื่อการดำเนินชีวิตในสังคมอย่างมีดุลยภาพ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34" w:hanging="10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3.2  มีความรู้ความเข้าใจด้านวิทยาศาสตร์ เทคโนโลยี และคณิตศาสตร์ เพื่อประโยชน์ในการดำรงชีวิตอย่างรู้เท่าทัน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34" w:hanging="10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3.3  มีความรู้ความเข้าใจเกี่ยวกับความงามทางศิลปะ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34" w:hanging="10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3.4  มีความรู้ความเข้าใจเกี่ยวกับเศรษฐกิจ สังคม และการเมือง เพื่อการอยู่ร่วมกันในสังคม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34" w:hanging="10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3.5  มีความรู้และความสามารถในการใช้ภาษาและศิลปะในการสื่อสาร</w:t>
            </w:r>
          </w:p>
          <w:p w:rsidR="00FD3297" w:rsidRPr="00974F49" w:rsidRDefault="00FD3297" w:rsidP="004D1EBC">
            <w:pPr>
              <w:tabs>
                <w:tab w:val="left" w:pos="200"/>
              </w:tabs>
              <w:spacing w:after="0" w:line="240" w:lineRule="auto"/>
              <w:ind w:right="34" w:hanging="10"/>
              <w:rPr>
                <w:rFonts w:ascii="TH SarabunIT๙" w:hAnsi="TH SarabunIT๙" w:cs="TH SarabunIT๙"/>
                <w:szCs w:val="22"/>
                <w:cs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3.6  มีความรู้ความเข้าใจเกี่ยวกับการเสริมสร้างสุขภาพกายและใจ</w:t>
            </w:r>
          </w:p>
        </w:tc>
        <w:tc>
          <w:tcPr>
            <w:tcW w:w="7796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17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4.</w:t>
            </w: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ab/>
              <w:t>มีทักษะการแสวงหาความรู้ตลอดชีวิต เพื่อพัฒนาตนเองอย่างต่อเนื่อง</w:t>
            </w:r>
          </w:p>
          <w:p w:rsidR="00FD3297" w:rsidRPr="00974F49" w:rsidRDefault="00FD3297" w:rsidP="00FD3297">
            <w:pPr>
              <w:tabs>
                <w:tab w:val="left" w:pos="175"/>
              </w:tabs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4.1  สามารถระบุประเด็นปัญหา เสนอแนะแนวทางการดำเนินงานอย่างเหมาะสมและสร้างสรรค์</w:t>
            </w:r>
          </w:p>
          <w:p w:rsidR="00FD3297" w:rsidRPr="00974F49" w:rsidRDefault="00FD3297" w:rsidP="00FD3297">
            <w:pPr>
              <w:tabs>
                <w:tab w:val="left" w:pos="175"/>
              </w:tabs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4.2  ใฝ่รู้ สามารถวางแผนและมีทักษะในการแสวงหาความรู้อย่างต่อเนื่อง</w:t>
            </w:r>
          </w:p>
          <w:p w:rsidR="00FD3297" w:rsidRPr="00974F49" w:rsidRDefault="00FD3297" w:rsidP="00FD3297">
            <w:pPr>
              <w:tabs>
                <w:tab w:val="left" w:pos="175"/>
              </w:tabs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4.3  สามารถประเมินตนเองและกำหนดเป้าหมายเพื่อการพัฒนา</w:t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</w:p>
        </w:tc>
      </w:tr>
      <w:tr w:rsidR="00FD3297" w:rsidRPr="00974F49" w:rsidTr="00FD3297">
        <w:tc>
          <w:tcPr>
            <w:tcW w:w="8320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5.</w:t>
            </w: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ab/>
              <w:t>มีทักษะการคิดแบบองค์รวม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5.1  มีความสามารถและทักษะการคิดในเชิงเหตุผล และเชื่อมโยงความคิดอย่างองค์รวม</w:t>
            </w:r>
          </w:p>
          <w:p w:rsidR="00FD3297" w:rsidRPr="00974F49" w:rsidRDefault="00FD3297" w:rsidP="00FD3297">
            <w:pPr>
              <w:tabs>
                <w:tab w:val="left" w:pos="200"/>
                <w:tab w:val="left" w:pos="508"/>
              </w:tabs>
              <w:spacing w:after="0" w:line="240" w:lineRule="auto"/>
              <w:ind w:right="121" w:hanging="10"/>
              <w:rPr>
                <w:rFonts w:ascii="TH SarabunIT๙" w:hAnsi="TH SarabunIT๙" w:cs="TH SarabunIT๙"/>
                <w:szCs w:val="22"/>
                <w:cs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5.2</w:t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สามารถวิเคราะห์ สังเคราะห์ ตีความและประเมินค่าเพื่อการแก้ปัญหาอย่างสร้างสรรค์และนำไปใช้อย่างมีวิจารณญาณ</w:t>
            </w:r>
          </w:p>
        </w:tc>
        <w:tc>
          <w:tcPr>
            <w:tcW w:w="7796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175"/>
                <w:tab w:val="left" w:pos="14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6.</w:t>
            </w: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ab/>
              <w:t>มีจิตอาสาและสำนึกสาธารณะ เป็นพลเมืองที่มีคุณค่าของสังคมไทยและสังคมโลก</w:t>
            </w:r>
          </w:p>
          <w:p w:rsidR="00FD3297" w:rsidRPr="00974F49" w:rsidRDefault="00FD3297" w:rsidP="00FD3297">
            <w:pPr>
              <w:tabs>
                <w:tab w:val="left" w:pos="175"/>
                <w:tab w:val="left" w:pos="1440"/>
              </w:tabs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6.1  มีภาวะผู้นำและผู้ตาม และมีทักษะในการทำงานร่วมกับผู้อื่น</w:t>
            </w:r>
          </w:p>
          <w:p w:rsidR="00FD3297" w:rsidRPr="00974F49" w:rsidRDefault="00FD3297" w:rsidP="00FD3297">
            <w:pPr>
              <w:tabs>
                <w:tab w:val="left" w:pos="175"/>
                <w:tab w:val="left" w:pos="1440"/>
              </w:tabs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6.2  ตระหนักในสิทธิและหน้าที่ในความเป็นพลเมืองไทย และพลเมืองโลก มีความเข้าใจในความหลากหลายทางวัฒนธรรม</w:t>
            </w:r>
          </w:p>
          <w:p w:rsidR="00FD3297" w:rsidRPr="00974F49" w:rsidRDefault="00FD3297" w:rsidP="004D1EBC">
            <w:pPr>
              <w:tabs>
                <w:tab w:val="left" w:pos="175"/>
                <w:tab w:val="left" w:pos="1440"/>
              </w:tabs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6.3  มีจิตอาสา สำนึกสาธารณะ และเห็นคุณค่าของการแบ่งปัน</w:t>
            </w: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</w:r>
          </w:p>
        </w:tc>
      </w:tr>
      <w:tr w:rsidR="00FD3297" w:rsidRPr="00974F49" w:rsidTr="00FD3297">
        <w:tc>
          <w:tcPr>
            <w:tcW w:w="8320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IT๙" w:hAnsi="TH SarabunIT๙" w:cs="TH SarabunIT๙"/>
                <w:b/>
                <w:bCs/>
              </w:rPr>
            </w:pP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>7.</w:t>
            </w:r>
            <w:r w:rsidRPr="00974F49">
              <w:rPr>
                <w:rFonts w:ascii="TH SarabunIT๙" w:hAnsi="TH SarabunIT๙" w:cs="TH SarabunIT๙"/>
                <w:b/>
                <w:bCs/>
                <w:cs/>
              </w:rPr>
              <w:tab/>
              <w:t>ใช้เทคโนโลยีสารสนเทศอย่างรู้เท่าทัน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7.1  สามารถใช้เทคโนโลยีสารสนเทศในการค้นคว้า รวบรวมข้อมูล ประมวลผล แปลความหมาย และนำเสนอข้อมูลสารสนเทศ</w:t>
            </w:r>
          </w:p>
          <w:p w:rsidR="00FD3297" w:rsidRPr="00974F49" w:rsidRDefault="00FD3297" w:rsidP="00FD329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IT๙" w:hAnsi="TH SarabunIT๙" w:cs="TH SarabunIT๙"/>
                <w:szCs w:val="22"/>
                <w:cs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7.2  สามารถรู้เท่าทันสื่อและเลือกใช้เทคโนโลยีสารสนเทศอย่างเหมาะสม</w:t>
            </w:r>
          </w:p>
        </w:tc>
        <w:tc>
          <w:tcPr>
            <w:tcW w:w="7796" w:type="dxa"/>
            <w:shd w:val="clear" w:color="auto" w:fill="auto"/>
          </w:tcPr>
          <w:p w:rsidR="00FD3297" w:rsidRPr="00974F49" w:rsidRDefault="00FD3297" w:rsidP="00FD3297">
            <w:pPr>
              <w:tabs>
                <w:tab w:val="left" w:pos="17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74F4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8.</w:t>
            </w:r>
            <w:r w:rsidRPr="00974F49">
              <w:rPr>
                <w:rFonts w:ascii="TH SarabunIT๙" w:hAnsi="TH SarabunIT๙" w:cs="TH SarabunIT๙"/>
                <w:b/>
                <w:bCs/>
                <w:szCs w:val="22"/>
                <w:cs/>
              </w:rPr>
              <w:tab/>
              <w:t>ใช้ภาษาในการสื่อสารอย่างมีประสิทธิภาพ</w:t>
            </w:r>
          </w:p>
          <w:p w:rsidR="00FD3297" w:rsidRPr="00974F49" w:rsidRDefault="00FD3297" w:rsidP="00FD3297">
            <w:pPr>
              <w:tabs>
                <w:tab w:val="left" w:pos="175"/>
              </w:tabs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8.1  สามารถสื่อสารได้อย่างมีประสิทธิภาพและสร้างสรรค์</w:t>
            </w:r>
          </w:p>
          <w:p w:rsidR="00FD3297" w:rsidRPr="00974F49" w:rsidRDefault="00FD3297" w:rsidP="004D1EBC">
            <w:pPr>
              <w:tabs>
                <w:tab w:val="left" w:pos="175"/>
              </w:tabs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974F49">
              <w:rPr>
                <w:rFonts w:ascii="TH SarabunIT๙" w:hAnsi="TH SarabunIT๙" w:cs="TH SarabunIT๙"/>
                <w:szCs w:val="22"/>
                <w:cs/>
              </w:rPr>
              <w:tab/>
              <w:t>8.2  สามารถใช้รูปแบบของการนำเสนอที่เหมาะสมสำหรับกลุ่มบุคคลที่แตกต่างกันได้</w:t>
            </w:r>
          </w:p>
        </w:tc>
      </w:tr>
    </w:tbl>
    <w:p w:rsidR="00CA4AB0" w:rsidRDefault="00CA4AB0" w:rsidP="00FD329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  <w:sectPr w:rsidR="00CA4AB0" w:rsidSect="004D1EBC">
          <w:pgSz w:w="16840" w:h="11907" w:orient="landscape" w:code="9"/>
          <w:pgMar w:top="709" w:right="1134" w:bottom="993" w:left="1440" w:header="720" w:footer="720" w:gutter="0"/>
          <w:cols w:space="720"/>
          <w:docGrid w:linePitch="360"/>
        </w:sectPr>
      </w:pPr>
    </w:p>
    <w:p w:rsidR="003142CE" w:rsidRPr="004D1EBC" w:rsidRDefault="003142CE" w:rsidP="00FD3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1E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เอกสารที่ต้องแนบมาพร้อมกับแบบเสนอขอเปิดรายวิชาใหม่</w:t>
      </w:r>
    </w:p>
    <w:p w:rsidR="003D097B" w:rsidRPr="00E84BD0" w:rsidRDefault="00552907" w:rsidP="00BD3ADF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E84BD0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  <w:r w:rsidR="003142CE" w:rsidRPr="00E84BD0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เค้าโครงรายวิชา (</w:t>
      </w:r>
      <w:r w:rsidR="003142CE" w:rsidRPr="00E84BD0">
        <w:rPr>
          <w:rFonts w:ascii="TH SarabunPSK" w:hAnsi="TH SarabunPSK" w:cs="TH SarabunPSK"/>
          <w:b/>
          <w:bCs/>
          <w:sz w:val="32"/>
          <w:szCs w:val="32"/>
        </w:rPr>
        <w:t>Couse Outline)</w:t>
      </w:r>
      <w:r w:rsidR="003D097B" w:rsidRPr="00E84B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พิมพ์เค้าโครงรายวิชาเป็นภาษาไทยหรือภาษาอังกฤษภาษาใดภาษาหนึ่ง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รายวิชาที่มีทั้งบรรยายและปฏิบัติการ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ให้แยกรายละเอียด</w:t>
      </w:r>
      <w:r w:rsidR="003D097B" w:rsidRPr="00E84BD0">
        <w:rPr>
          <w:rFonts w:ascii="TH SarabunPSK" w:hAnsi="TH SarabunPSK" w:cs="TH SarabunPSK"/>
          <w:i/>
          <w:iCs/>
          <w:spacing w:val="-6"/>
          <w:sz w:val="28"/>
          <w:cs/>
        </w:rPr>
        <w:t>หัวข้อบรรยายและปฏิบัติการ</w:t>
      </w:r>
      <w:r w:rsidR="003D097B" w:rsidRPr="00E84BD0">
        <w:rPr>
          <w:rFonts w:ascii="TH SarabunPSK" w:hAnsi="TH SarabunPSK" w:cs="TH SarabunPSK"/>
          <w:i/>
          <w:iCs/>
          <w:spacing w:val="-6"/>
          <w:sz w:val="28"/>
        </w:rPr>
        <w:t xml:space="preserve"> (1 </w:t>
      </w:r>
      <w:r w:rsidR="003D097B" w:rsidRPr="00E84BD0">
        <w:rPr>
          <w:rFonts w:ascii="TH SarabunPSK" w:hAnsi="TH SarabunPSK" w:cs="TH SarabunPSK"/>
          <w:i/>
          <w:iCs/>
          <w:spacing w:val="-6"/>
          <w:sz w:val="28"/>
          <w:cs/>
        </w:rPr>
        <w:t>หน่วยกิตบรรยายเท่ากับชั่วโมงสอน</w:t>
      </w:r>
      <w:r w:rsidR="003D097B" w:rsidRPr="00E84BD0">
        <w:rPr>
          <w:rFonts w:ascii="TH SarabunPSK" w:hAnsi="TH SarabunPSK" w:cs="TH SarabunPSK"/>
          <w:i/>
          <w:iCs/>
          <w:spacing w:val="-6"/>
          <w:sz w:val="28"/>
        </w:rPr>
        <w:t xml:space="preserve"> 15 </w:t>
      </w:r>
      <w:r w:rsidR="003D097B" w:rsidRPr="00E84BD0">
        <w:rPr>
          <w:rFonts w:ascii="TH SarabunPSK" w:hAnsi="TH SarabunPSK" w:cs="TH SarabunPSK"/>
          <w:i/>
          <w:iCs/>
          <w:spacing w:val="-6"/>
          <w:sz w:val="28"/>
          <w:cs/>
        </w:rPr>
        <w:t>ชั่วโมงต่อภาคการศึกษา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และ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 1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หน่วยกิตปฏิบัติการ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เท่ากับชั่วโมงสอน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 30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หรือ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 45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ชั่วโมงต่อภาคการศึกษา</w:t>
      </w:r>
      <w:r w:rsidR="003D097B" w:rsidRPr="00E84BD0">
        <w:rPr>
          <w:rFonts w:ascii="TH SarabunPSK" w:hAnsi="TH SarabunPSK" w:cs="TH SarabunPSK"/>
          <w:i/>
          <w:iCs/>
          <w:sz w:val="28"/>
        </w:rPr>
        <w:t xml:space="preserve">) </w:t>
      </w:r>
      <w:r w:rsidR="003D097B" w:rsidRPr="00E84BD0">
        <w:rPr>
          <w:rFonts w:ascii="TH SarabunPSK" w:hAnsi="TH SarabunPSK" w:cs="TH SarabunPSK"/>
          <w:i/>
          <w:iCs/>
          <w:sz w:val="28"/>
          <w:cs/>
        </w:rPr>
        <w:t>สำหรับวิชาสหกิจศึกษา เรื่องเฉพาะทาง สัมมนา ปัญหาพิเศษ โครงงาน และฝึกงานไม่ต้องแสดง เค้าโครงรายวิชา</w:t>
      </w:r>
      <w:r w:rsidR="003D097B" w:rsidRPr="00E84BD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:rsidR="003D097B" w:rsidRPr="00E84BD0" w:rsidRDefault="003D097B" w:rsidP="00BD3ADF">
      <w:pPr>
        <w:spacing w:after="0" w:line="240" w:lineRule="auto"/>
        <w:ind w:firstLine="360"/>
        <w:jc w:val="thaiDistribute"/>
        <w:rPr>
          <w:rFonts w:ascii="TH SarabunPSK" w:hAnsi="TH SarabunPSK" w:cs="TH SarabunPSK"/>
          <w:i/>
          <w:iCs/>
          <w:sz w:val="28"/>
        </w:rPr>
      </w:pPr>
      <w:r w:rsidRPr="00E84BD0">
        <w:rPr>
          <w:rFonts w:ascii="TH SarabunPSK" w:hAnsi="TH SarabunPSK" w:cs="TH SarabunPSK"/>
          <w:i/>
          <w:iCs/>
          <w:sz w:val="28"/>
          <w:cs/>
        </w:rPr>
        <w:tab/>
      </w:r>
      <w:r w:rsidRPr="00E84BD0">
        <w:rPr>
          <w:rFonts w:ascii="TH SarabunPSK" w:hAnsi="TH SarabunPSK" w:cs="TH SarabunPSK"/>
          <w:i/>
          <w:iCs/>
          <w:sz w:val="28"/>
          <w:cs/>
        </w:rPr>
        <w:tab/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Pr="00E84BD0">
        <w:rPr>
          <w:rFonts w:ascii="TH SarabunPSK" w:hAnsi="TH SarabunPSK" w:cs="TH SarabunPSK"/>
          <w:i/>
          <w:iCs/>
          <w:sz w:val="28"/>
        </w:rPr>
        <w:t xml:space="preserve"> </w:t>
      </w:r>
      <w:r w:rsidRPr="00E84BD0">
        <w:rPr>
          <w:rFonts w:ascii="TH SarabunPSK" w:hAnsi="TH SarabunPSK" w:cs="TH SarabunPSK"/>
          <w:i/>
          <w:iCs/>
          <w:sz w:val="28"/>
          <w:cs/>
        </w:rPr>
        <w:t>หากมีการสอนมากกว่า</w:t>
      </w:r>
      <w:r w:rsidRPr="00E84BD0">
        <w:rPr>
          <w:rFonts w:ascii="TH SarabunPSK" w:hAnsi="TH SarabunPSK" w:cs="TH SarabunPSK"/>
          <w:i/>
          <w:iCs/>
          <w:sz w:val="28"/>
        </w:rPr>
        <w:t xml:space="preserve"> 6 </w:t>
      </w:r>
      <w:r w:rsidRPr="00E84BD0">
        <w:rPr>
          <w:rFonts w:ascii="TH SarabunPSK" w:hAnsi="TH SarabunPSK" w:cs="TH SarabunPSK"/>
          <w:i/>
          <w:iCs/>
          <w:sz w:val="28"/>
          <w:cs/>
        </w:rPr>
        <w:t>ชั่วโมงในหนึ่งหัวข้อให้เพิ่มเติมหัวข้อย่อย</w:t>
      </w:r>
      <w:r w:rsidRPr="00E84BD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E84BD0">
        <w:rPr>
          <w:rFonts w:ascii="TH SarabunPSK" w:hAnsi="TH SarabunPSK" w:cs="TH SarabunPSK"/>
          <w:i/>
          <w:iCs/>
          <w:sz w:val="28"/>
          <w:cs/>
        </w:rPr>
        <w:t>การขีดเส้น การรวมเลขตามหลักคณิตศาสตร์</w:t>
      </w:r>
      <w:r w:rsidRPr="00E84BD0">
        <w:rPr>
          <w:rFonts w:ascii="TH SarabunPSK" w:hAnsi="TH SarabunPSK" w:cs="TH SarabunPSK"/>
          <w:i/>
          <w:iCs/>
          <w:sz w:val="28"/>
        </w:rPr>
        <w:t xml:space="preserve"> </w:t>
      </w:r>
      <w:r w:rsidRPr="00E84BD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>รวมชั่วโมงสอน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4BD0">
        <w:rPr>
          <w:rFonts w:ascii="TH SarabunPSK" w:hAnsi="TH SarabunPSK" w:cs="TH SarabunPSK"/>
          <w:i/>
          <w:iCs/>
          <w:sz w:val="28"/>
          <w:cs/>
        </w:rPr>
        <w:t>ให้จำนวนชั่วโมงสอดคล้องกับจำนวนหน่วยกิต</w:t>
      </w:r>
    </w:p>
    <w:p w:rsidR="003D097B" w:rsidRPr="00E84BD0" w:rsidRDefault="003D097B" w:rsidP="00FD3297">
      <w:pPr>
        <w:spacing w:after="0" w:line="240" w:lineRule="auto"/>
        <w:ind w:firstLine="360"/>
        <w:rPr>
          <w:rFonts w:ascii="TH SarabunPSK" w:hAnsi="TH SarabunPSK" w:cs="TH SarabunPSK"/>
          <w:i/>
          <w:iCs/>
          <w:sz w:val="24"/>
          <w:szCs w:val="24"/>
        </w:rPr>
      </w:pPr>
      <w:r w:rsidRPr="00E84BD0">
        <w:rPr>
          <w:rFonts w:ascii="TH SarabunPSK" w:hAnsi="TH SarabunPSK" w:cs="TH SarabunPSK" w:hint="cs"/>
          <w:i/>
          <w:iCs/>
          <w:sz w:val="24"/>
          <w:szCs w:val="24"/>
          <w:cs/>
        </w:rPr>
        <w:t>ตัวอย่างวิชาบรรยาย</w:t>
      </w:r>
      <w:r w:rsidR="00AA17F0" w:rsidRPr="00E84BD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(2 หน่วยกิต)</w:t>
      </w:r>
    </w:p>
    <w:p w:rsidR="003D097B" w:rsidRPr="00E84BD0" w:rsidRDefault="003D097B" w:rsidP="00FD3297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 xml:space="preserve">  เค้าโครงรายวิชา</w:t>
      </w:r>
      <w:r w:rsidRPr="00E84BD0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  <w:t xml:space="preserve">  </w:t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:rsidR="003D097B" w:rsidRPr="00E84BD0" w:rsidRDefault="003D097B" w:rsidP="00FD3297">
      <w:pPr>
        <w:spacing w:after="0" w:line="240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i/>
          <w:iCs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1.</w:t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5</w:t>
      </w:r>
    </w:p>
    <w:p w:rsidR="003D097B" w:rsidRPr="00E84BD0" w:rsidRDefault="003D097B" w:rsidP="00FD3297">
      <w:pPr>
        <w:spacing w:after="0" w:line="240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5</w:t>
      </w:r>
    </w:p>
    <w:p w:rsidR="003D097B" w:rsidRPr="00E84BD0" w:rsidRDefault="003D097B" w:rsidP="00FD3297">
      <w:pPr>
        <w:spacing w:after="0" w:line="240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3.</w:t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ชีวกลศาสตร์ทางกีฬาวอลเลย์บอล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5</w:t>
      </w:r>
    </w:p>
    <w:p w:rsidR="003D097B" w:rsidRPr="00E84BD0" w:rsidRDefault="003D097B" w:rsidP="00FD3297">
      <w:pPr>
        <w:spacing w:after="0" w:line="240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4.</w:t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สรีรวิทยาการออกกำลังกายทางกีฬาวอลเลย์บอล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5</w:t>
      </w:r>
    </w:p>
    <w:p w:rsidR="003D097B" w:rsidRPr="00E84BD0" w:rsidRDefault="003D097B" w:rsidP="00FD3297">
      <w:pPr>
        <w:spacing w:after="0" w:line="240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5.</w:t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กีฬาเวชศาสตร์ทางกีฬาวอลเลย์บอล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5</w:t>
      </w:r>
    </w:p>
    <w:p w:rsidR="003D097B" w:rsidRPr="00E84BD0" w:rsidRDefault="003D097B" w:rsidP="00FD3297">
      <w:pPr>
        <w:spacing w:after="0" w:line="240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6.</w:t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:rsidR="003D097B" w:rsidRPr="00E84BD0" w:rsidRDefault="003D097B" w:rsidP="00FD3297">
      <w:pPr>
        <w:spacing w:after="0" w:line="240" w:lineRule="auto"/>
        <w:ind w:firstLine="567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="00132499"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รวม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E84BD0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15044" w:rsidRPr="00E84BD0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E84BD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84BD0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:rsidR="003D097B" w:rsidRPr="00E84BD0" w:rsidRDefault="003D097B" w:rsidP="00FD3297">
      <w:pPr>
        <w:spacing w:after="0" w:line="240" w:lineRule="auto"/>
        <w:ind w:firstLine="360"/>
        <w:rPr>
          <w:rFonts w:ascii="TH SarabunPSK" w:hAnsi="TH SarabunPSK" w:cs="TH SarabunPSK"/>
          <w:i/>
          <w:iCs/>
          <w:sz w:val="24"/>
          <w:szCs w:val="24"/>
        </w:rPr>
      </w:pPr>
      <w:r w:rsidRPr="00E84BD0">
        <w:rPr>
          <w:rFonts w:ascii="TH SarabunPSK" w:hAnsi="TH SarabunPSK" w:cs="TH SarabunPSK" w:hint="cs"/>
          <w:i/>
          <w:iCs/>
          <w:sz w:val="24"/>
          <w:szCs w:val="24"/>
          <w:cs/>
        </w:rPr>
        <w:t>ตัวอย่างวิชาบรรยายและปฏิบัติการ</w:t>
      </w:r>
      <w:r w:rsidR="00AA17F0" w:rsidRPr="00E84BD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(3 หน่วยกิต)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E84BD0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1.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หลักการของการรับรู้จากระยะไกลแบบพาสซีฟและแอ็กทีฟ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3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3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3.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การรับรู้จากระยะไกลในย่านไมโครเวฟและย่านความถี่ต่ำ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3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4.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ข้อมูลการรับรู้จากระยะไกล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6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5.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การประมวลผลข้อมูลภาพเชิงแสง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6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6.</w:t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การประมวลผลข้อมูลภาพเชิงตัวเลขและภาพเรดาร์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3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="00815044" w:rsidRPr="00E84BD0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E84BD0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E84BD0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3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6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3.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การแปลภาพถ่ายที่ได้จากการรับรู้จากระยะไกลระบบเชิงแสงทางด้านการการเกษตร</w:t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6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4.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การแปลภาพถ่ายที่ได้จากการรับรู้จากระยะไกลระบบเชิงแสงทางด้านการใช้ที่ดิน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="00815044"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6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5.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การแปลภาพถ่ายที่ได้จากการรับรู้จากระยะไกลระบบเชิงแสงทางด้านสิ่งแวดล้อม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="00815044"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3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6.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การวิเคราะห์ภาพถ่ายเรดาร์ในทางป่าไม้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6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การวิเคราะห์ภาพถ่ายเรดาร์ในทางการใช้ประโยชน์ที่ดิน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6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8.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การวิเคราะห์ภาพถ่ายเรดาร์ในทางสิ่งแวดล้อม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  <w:t>3</w:t>
      </w:r>
    </w:p>
    <w:p w:rsidR="003D097B" w:rsidRPr="00E84BD0" w:rsidRDefault="003D097B" w:rsidP="00FD3297">
      <w:pPr>
        <w:spacing w:after="0" w:line="240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E84BD0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:rsidR="003D097B" w:rsidRPr="00E84BD0" w:rsidRDefault="003D097B" w:rsidP="00FD3297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/>
          <w:sz w:val="24"/>
          <w:szCs w:val="24"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ab/>
      </w:r>
      <w:r w:rsidRPr="00E84BD0">
        <w:rPr>
          <w:rFonts w:ascii="TH SarabunPSK" w:hAnsi="TH SarabunPSK" w:cs="TH SarabunPSK"/>
          <w:sz w:val="24"/>
          <w:szCs w:val="24"/>
          <w:cs/>
        </w:rPr>
        <w:t>รวม</w:t>
      </w:r>
      <w:r w:rsidRPr="00E84BD0">
        <w:rPr>
          <w:rFonts w:ascii="TH SarabunPSK" w:hAnsi="TH SarabunPSK" w:cs="TH SarabunPSK"/>
          <w:sz w:val="24"/>
          <w:szCs w:val="24"/>
          <w:cs/>
        </w:rPr>
        <w:tab/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E84BD0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15044" w:rsidRPr="00E84BD0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E84BD0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E84BD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84BD0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:rsidR="00635934" w:rsidRDefault="00635934" w:rsidP="00FD3297">
      <w:pPr>
        <w:spacing w:after="0" w:line="240" w:lineRule="auto"/>
        <w:rPr>
          <w:rFonts w:ascii="TH SarabunPSK" w:hAnsi="TH SarabunPSK" w:cs="TH SarabunPSK"/>
          <w:i/>
          <w:iCs/>
          <w:sz w:val="20"/>
          <w:szCs w:val="24"/>
          <w:lang w:eastAsia="x-none"/>
        </w:rPr>
      </w:pPr>
      <w:r w:rsidRPr="00E84BD0">
        <w:rPr>
          <w:rFonts w:ascii="TH SarabunPSK" w:hAnsi="TH SarabunPSK" w:cs="TH SarabunPSK" w:hint="cs"/>
          <w:i/>
          <w:iCs/>
          <w:sz w:val="20"/>
          <w:szCs w:val="24"/>
          <w:cs/>
          <w:lang w:eastAsia="x-none"/>
        </w:rPr>
        <w:t>*</w:t>
      </w:r>
      <w:r w:rsidRPr="00E84BD0">
        <w:rPr>
          <w:rFonts w:ascii="TH SarabunPSK" w:hAnsi="TH SarabunPSK" w:cs="TH SarabunPSK"/>
          <w:i/>
          <w:iCs/>
          <w:sz w:val="20"/>
          <w:szCs w:val="24"/>
          <w:cs/>
          <w:lang w:eastAsia="x-none"/>
        </w:rPr>
        <w:t>* เพิ่มเติมตามข้อเสนอแนะของที่ประชุมสภามหาวิทยาลัยฯ</w:t>
      </w:r>
      <w:r w:rsidRPr="00E84BD0">
        <w:rPr>
          <w:rFonts w:ascii="TH SarabunPSK" w:hAnsi="TH SarabunPSK" w:cs="TH SarabunPSK"/>
          <w:i/>
          <w:iCs/>
          <w:sz w:val="20"/>
          <w:szCs w:val="24"/>
          <w:lang w:eastAsia="x-none"/>
        </w:rPr>
        <w:t xml:space="preserve"> </w:t>
      </w:r>
      <w:r w:rsidRPr="00E84BD0">
        <w:rPr>
          <w:rFonts w:ascii="TH SarabunPSK" w:hAnsi="TH SarabunPSK" w:cs="TH SarabunPSK" w:hint="cs"/>
          <w:i/>
          <w:iCs/>
          <w:sz w:val="20"/>
          <w:szCs w:val="24"/>
          <w:cs/>
          <w:lang w:eastAsia="x-none"/>
        </w:rPr>
        <w:t>(เห็นชอบจากที่ประชุมคณะกรรมการการศึกษา มก.ครั้งที่ 6/2558  เมื่อวันที่ 26 มี.ค. 58)</w:t>
      </w:r>
    </w:p>
    <w:p w:rsidR="0092264A" w:rsidRPr="00E84BD0" w:rsidRDefault="0092264A" w:rsidP="00FD3297">
      <w:pPr>
        <w:pStyle w:val="Heading6"/>
        <w:spacing w:before="0" w:after="0" w:line="240" w:lineRule="auto"/>
        <w:rPr>
          <w:rFonts w:ascii="TH SarabunPSK" w:hAnsi="TH SarabunPSK" w:cs="TH SarabunPSK"/>
          <w:sz w:val="28"/>
          <w:lang w:val="en-US"/>
        </w:rPr>
      </w:pPr>
    </w:p>
    <w:sectPr w:rsidR="0092264A" w:rsidRPr="00E84BD0" w:rsidSect="00CA4AB0">
      <w:pgSz w:w="11907" w:h="16840" w:code="9"/>
      <w:pgMar w:top="567" w:right="1134" w:bottom="2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025773"/>
    <w:rsid w:val="00083A25"/>
    <w:rsid w:val="00096012"/>
    <w:rsid w:val="000C6B2F"/>
    <w:rsid w:val="00111E98"/>
    <w:rsid w:val="00117CC3"/>
    <w:rsid w:val="00132499"/>
    <w:rsid w:val="001B63D1"/>
    <w:rsid w:val="001B72D7"/>
    <w:rsid w:val="00222535"/>
    <w:rsid w:val="00227DF6"/>
    <w:rsid w:val="00240182"/>
    <w:rsid w:val="002406C4"/>
    <w:rsid w:val="0024226E"/>
    <w:rsid w:val="0027024B"/>
    <w:rsid w:val="00276276"/>
    <w:rsid w:val="0028093E"/>
    <w:rsid w:val="002836D1"/>
    <w:rsid w:val="00297913"/>
    <w:rsid w:val="00303336"/>
    <w:rsid w:val="00303F8C"/>
    <w:rsid w:val="003142CE"/>
    <w:rsid w:val="00365F10"/>
    <w:rsid w:val="003860F8"/>
    <w:rsid w:val="00394E4C"/>
    <w:rsid w:val="003D097B"/>
    <w:rsid w:val="003F682E"/>
    <w:rsid w:val="0044382C"/>
    <w:rsid w:val="00455282"/>
    <w:rsid w:val="0049660F"/>
    <w:rsid w:val="004A61F4"/>
    <w:rsid w:val="004D1EBC"/>
    <w:rsid w:val="004E66A9"/>
    <w:rsid w:val="00500FE7"/>
    <w:rsid w:val="00524574"/>
    <w:rsid w:val="00552907"/>
    <w:rsid w:val="0056070B"/>
    <w:rsid w:val="005B500C"/>
    <w:rsid w:val="005C4AB1"/>
    <w:rsid w:val="00635934"/>
    <w:rsid w:val="00663186"/>
    <w:rsid w:val="00674EBE"/>
    <w:rsid w:val="006A52B6"/>
    <w:rsid w:val="006B2B6D"/>
    <w:rsid w:val="006C4EB7"/>
    <w:rsid w:val="007119A2"/>
    <w:rsid w:val="00763667"/>
    <w:rsid w:val="007E395E"/>
    <w:rsid w:val="007F69DA"/>
    <w:rsid w:val="00815044"/>
    <w:rsid w:val="00822D2D"/>
    <w:rsid w:val="00884243"/>
    <w:rsid w:val="008B10D1"/>
    <w:rsid w:val="00912552"/>
    <w:rsid w:val="0092264A"/>
    <w:rsid w:val="00927485"/>
    <w:rsid w:val="009704F5"/>
    <w:rsid w:val="009C6515"/>
    <w:rsid w:val="009D02C4"/>
    <w:rsid w:val="009F44AA"/>
    <w:rsid w:val="00A4147A"/>
    <w:rsid w:val="00A9380A"/>
    <w:rsid w:val="00AA17F0"/>
    <w:rsid w:val="00AB7C39"/>
    <w:rsid w:val="00B06056"/>
    <w:rsid w:val="00B141A5"/>
    <w:rsid w:val="00B210EE"/>
    <w:rsid w:val="00B7065E"/>
    <w:rsid w:val="00BC3440"/>
    <w:rsid w:val="00BD3ADF"/>
    <w:rsid w:val="00C00CC3"/>
    <w:rsid w:val="00C1092F"/>
    <w:rsid w:val="00C46BBD"/>
    <w:rsid w:val="00C67EDC"/>
    <w:rsid w:val="00C959E9"/>
    <w:rsid w:val="00CA4AB0"/>
    <w:rsid w:val="00D179BC"/>
    <w:rsid w:val="00D306C8"/>
    <w:rsid w:val="00D5420E"/>
    <w:rsid w:val="00DD47A8"/>
    <w:rsid w:val="00DD5D52"/>
    <w:rsid w:val="00DF0B17"/>
    <w:rsid w:val="00E35D0A"/>
    <w:rsid w:val="00E84BD0"/>
    <w:rsid w:val="00E903F8"/>
    <w:rsid w:val="00EF3CF0"/>
    <w:rsid w:val="00EF62E6"/>
    <w:rsid w:val="00F4258A"/>
    <w:rsid w:val="00FD3297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AB2B3-C65F-46FC-895E-6ABA1CB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43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basedOn w:val="Normal"/>
    <w:uiPriority w:val="34"/>
    <w:qFormat/>
    <w:rsid w:val="0024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DC18-8DA3-4E64-96C8-3188FE6D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Vuth</cp:lastModifiedBy>
  <cp:revision>7</cp:revision>
  <cp:lastPrinted>2015-09-28T09:53:00Z</cp:lastPrinted>
  <dcterms:created xsi:type="dcterms:W3CDTF">2015-09-25T10:27:00Z</dcterms:created>
  <dcterms:modified xsi:type="dcterms:W3CDTF">2015-09-28T09:57:00Z</dcterms:modified>
</cp:coreProperties>
</file>